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695" w:rsidRDefault="00942734"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942734">
        <w:rPr>
          <w:rFonts w:ascii="標楷體" w:eastAsia="標楷體" w:hAnsi="標楷體" w:hint="eastAsia"/>
          <w:b/>
          <w:bCs/>
          <w:color w:val="000000" w:themeColor="text1"/>
          <w:sz w:val="32"/>
          <w:szCs w:val="32"/>
        </w:rPr>
        <w:t>臺南市立西港國民中學設置太陽光電設施公開標租案</w:t>
      </w:r>
      <w:r w:rsidR="00227DA9" w:rsidRPr="00997A4C">
        <w:rPr>
          <w:rFonts w:ascii="標楷體" w:eastAsia="標楷體" w:hAnsi="標楷體" w:hint="eastAsia"/>
          <w:b/>
          <w:bCs/>
          <w:color w:val="000000" w:themeColor="text1"/>
          <w:sz w:val="32"/>
          <w:szCs w:val="32"/>
        </w:rPr>
        <w:t xml:space="preserve"> </w:t>
      </w:r>
    </w:p>
    <w:p w:rsidR="00577636" w:rsidRPr="00997A4C"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.84（kWp）以上）</w:t>
      </w:r>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005B3CAF">
        <w:rPr>
          <w:rFonts w:ascii="Times New Roman" w:hAnsi="標楷體" w:cs="Times New Roman" w:hint="eastAsia"/>
          <w:color w:val="000000" w:themeColor="text1"/>
          <w:kern w:val="2"/>
          <w:sz w:val="28"/>
          <w:szCs w:val="28"/>
          <w:lang w:bidi="ar-SA"/>
        </w:rPr>
        <w:t>。</w:t>
      </w:r>
    </w:p>
    <w:p w:rsidR="00B34BC9" w:rsidRPr="00B34BC9"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4B499F" w:rsidRDefault="00381CFC"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381CFC">
        <w:rPr>
          <w:rFonts w:ascii="標楷體" w:eastAsia="標楷體" w:hAnsi="標楷體" w:hint="eastAsia"/>
          <w:color w:val="FF0000"/>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p>
    <w:p w:rsidR="005B3CAF" w:rsidRDefault="005B3CAF"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
    <w:p w:rsidR="005B3CAF" w:rsidRDefault="005B3CAF"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
    <w:p w:rsidR="005B3CAF" w:rsidRDefault="005B3CAF"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
    <w:p w:rsidR="005B3CAF" w:rsidRPr="005B3CAF" w:rsidRDefault="005B3CAF"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w:t>
      </w:r>
      <w:r w:rsidRPr="00997A4C">
        <w:rPr>
          <w:rFonts w:eastAsia="標楷體" w:hAnsi="標楷體" w:hint="eastAsia"/>
          <w:color w:val="000000" w:themeColor="text1"/>
          <w:sz w:val="28"/>
          <w:szCs w:val="28"/>
        </w:rPr>
        <w:lastRenderedPageBreak/>
        <w:t>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CF0C41" w:rsidRDefault="004B499F" w:rsidP="00577636">
      <w:pPr>
        <w:numPr>
          <w:ilvl w:val="0"/>
          <w:numId w:val="23"/>
        </w:numPr>
        <w:suppressAutoHyphens/>
        <w:autoSpaceDN w:val="0"/>
        <w:snapToGrid w:val="0"/>
        <w:spacing w:line="440" w:lineRule="exact"/>
        <w:jc w:val="both"/>
        <w:textAlignment w:val="baseline"/>
        <w:rPr>
          <w:rFonts w:ascii="標楷體" w:eastAsia="標楷體" w:hAnsi="標楷體"/>
          <w:color w:val="FF0000"/>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r w:rsidR="000D742B" w:rsidRPr="00997A4C">
        <w:rPr>
          <w:rFonts w:hAnsi="標楷體"/>
          <w:color w:val="000000" w:themeColor="text1"/>
          <w:szCs w:val="28"/>
        </w:rPr>
        <w:t>kWp</w:t>
      </w:r>
      <w:r w:rsidR="000D742B" w:rsidRPr="00997A4C">
        <w:rPr>
          <w:rFonts w:hAnsi="標楷體"/>
          <w:color w:val="000000" w:themeColor="text1"/>
          <w:szCs w:val="28"/>
        </w:rPr>
        <w:t>）以上。</w:t>
      </w:r>
      <w:r w:rsidR="000D742B" w:rsidRPr="00CF0C41">
        <w:rPr>
          <w:rFonts w:ascii="標楷體" w:eastAsia="標楷體" w:hAnsi="標楷體"/>
          <w:color w:val="FF0000"/>
          <w:sz w:val="28"/>
          <w:szCs w:val="28"/>
        </w:rPr>
        <w:t>（例：基地面積為798平方公尺，基本系統設置容量須達63.84（kWp）以上）</w:t>
      </w:r>
      <w:r w:rsidR="00D659C9" w:rsidRPr="00CF0C41">
        <w:rPr>
          <w:rFonts w:ascii="標楷體" w:eastAsia="標楷體" w:hAnsi="標楷體"/>
          <w:color w:val="FF0000"/>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lastRenderedPageBreak/>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w:t>
      </w:r>
      <w:r w:rsidRPr="00997A4C">
        <w:rPr>
          <w:rFonts w:eastAsia="標楷體" w:hAnsi="標楷體"/>
          <w:color w:val="000000" w:themeColor="text1"/>
          <w:sz w:val="28"/>
          <w:szCs w:val="28"/>
        </w:rPr>
        <w:lastRenderedPageBreak/>
        <w:t>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w:t>
      </w:r>
      <w:r w:rsidR="00377AB4" w:rsidRPr="00377AB4">
        <w:rPr>
          <w:rFonts w:ascii="標楷體" w:eastAsia="標楷體" w:hAnsi="標楷體" w:hint="eastAsia"/>
          <w:color w:val="000000" w:themeColor="text1"/>
          <w:sz w:val="28"/>
          <w:szCs w:val="28"/>
        </w:rPr>
        <w:lastRenderedPageBreak/>
        <w:t>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w:t>
      </w:r>
      <w:r w:rsidRPr="00997A4C">
        <w:rPr>
          <w:rFonts w:eastAsia="標楷體" w:hAnsi="標楷體"/>
          <w:color w:val="000000" w:themeColor="text1"/>
          <w:sz w:val="28"/>
          <w:szCs w:val="32"/>
        </w:rPr>
        <w:lastRenderedPageBreak/>
        <w:t>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w:t>
      </w:r>
      <w:r w:rsidRPr="00997A4C">
        <w:rPr>
          <w:rFonts w:eastAsia="標楷體" w:hAnsi="標楷體"/>
          <w:color w:val="000000" w:themeColor="text1"/>
          <w:sz w:val="28"/>
          <w:szCs w:val="28"/>
        </w:rPr>
        <w:lastRenderedPageBreak/>
        <w:t>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lastRenderedPageBreak/>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F010AC" w:rsidRDefault="00E443A6" w:rsidP="00577636">
      <w:pPr>
        <w:numPr>
          <w:ilvl w:val="0"/>
          <w:numId w:val="14"/>
        </w:numPr>
        <w:snapToGrid w:val="0"/>
        <w:spacing w:line="440" w:lineRule="exact"/>
        <w:contextualSpacing/>
        <w:jc w:val="both"/>
        <w:rPr>
          <w:rFonts w:eastAsia="標楷體" w:hAnsi="標楷體"/>
          <w:color w:val="FF0000"/>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0B71BB">
        <w:rPr>
          <w:rFonts w:eastAsia="標楷體" w:hAnsi="標楷體" w:hint="eastAsia"/>
          <w:color w:val="000000" w:themeColor="text1"/>
          <w:sz w:val="28"/>
          <w:szCs w:val="32"/>
          <w:highlight w:val="yellow"/>
        </w:rPr>
        <w:t>109</w:t>
      </w:r>
      <w:r w:rsidRPr="00997A4C">
        <w:rPr>
          <w:rFonts w:eastAsia="標楷體" w:hAnsi="標楷體"/>
          <w:color w:val="000000" w:themeColor="text1"/>
          <w:sz w:val="28"/>
          <w:szCs w:val="32"/>
        </w:rPr>
        <w:t>年</w:t>
      </w:r>
      <w:r w:rsidR="000B71BB" w:rsidRPr="000B71BB">
        <w:rPr>
          <w:rFonts w:eastAsia="標楷體" w:hAnsi="標楷體" w:hint="eastAsia"/>
          <w:color w:val="000000" w:themeColor="text1"/>
          <w:sz w:val="28"/>
          <w:szCs w:val="32"/>
          <w:highlight w:val="yellow"/>
        </w:rPr>
        <w:t>0</w:t>
      </w:r>
      <w:r w:rsidR="003358E9" w:rsidRPr="003358E9">
        <w:rPr>
          <w:rFonts w:eastAsia="標楷體" w:hAnsi="標楷體"/>
          <w:color w:val="000000" w:themeColor="text1"/>
          <w:sz w:val="28"/>
          <w:szCs w:val="32"/>
          <w:highlight w:val="yellow"/>
        </w:rPr>
        <w:t>9</w:t>
      </w:r>
      <w:r w:rsidRPr="00997A4C">
        <w:rPr>
          <w:rFonts w:eastAsia="標楷體" w:hAnsi="標楷體"/>
          <w:color w:val="000000" w:themeColor="text1"/>
          <w:sz w:val="28"/>
          <w:szCs w:val="32"/>
        </w:rPr>
        <w:t>月</w:t>
      </w:r>
      <w:bookmarkStart w:id="1" w:name="_GoBack"/>
      <w:r w:rsidR="003358E9" w:rsidRPr="003358E9">
        <w:rPr>
          <w:rFonts w:eastAsia="標楷體" w:hAnsi="標楷體" w:hint="eastAsia"/>
          <w:color w:val="000000" w:themeColor="text1"/>
          <w:sz w:val="28"/>
          <w:szCs w:val="32"/>
          <w:highlight w:val="yellow"/>
        </w:rPr>
        <w:t>1</w:t>
      </w:r>
      <w:r w:rsidR="003358E9" w:rsidRPr="003358E9">
        <w:rPr>
          <w:rFonts w:eastAsia="標楷體" w:hAnsi="標楷體"/>
          <w:color w:val="000000" w:themeColor="text1"/>
          <w:sz w:val="28"/>
          <w:szCs w:val="32"/>
          <w:highlight w:val="yellow"/>
        </w:rPr>
        <w:t>6</w:t>
      </w:r>
      <w:bookmarkEnd w:id="1"/>
      <w:r w:rsidRPr="00997A4C">
        <w:rPr>
          <w:rFonts w:eastAsia="標楷體" w:hAnsi="標楷體"/>
          <w:color w:val="000000" w:themeColor="text1"/>
          <w:sz w:val="28"/>
          <w:szCs w:val="32"/>
        </w:rPr>
        <w:t>日下午</w:t>
      </w:r>
      <w:r w:rsidRPr="00997A4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F010AC" w:rsidRPr="00F010AC">
        <w:rPr>
          <w:rFonts w:ascii="標楷體" w:eastAsia="標楷體" w:hAnsi="標楷體" w:hint="eastAsia"/>
          <w:color w:val="FF0000"/>
          <w:sz w:val="28"/>
          <w:szCs w:val="32"/>
        </w:rPr>
        <w:t>723</w:t>
      </w:r>
      <w:r w:rsidR="00715E89" w:rsidRPr="00F010AC">
        <w:rPr>
          <w:rFonts w:eastAsia="標楷體" w:hAnsi="標楷體"/>
          <w:color w:val="FF0000"/>
          <w:sz w:val="28"/>
          <w:szCs w:val="32"/>
        </w:rPr>
        <w:t>台南市</w:t>
      </w:r>
      <w:r w:rsidR="00F010AC" w:rsidRPr="00F010AC">
        <w:rPr>
          <w:rFonts w:eastAsia="標楷體" w:hAnsi="標楷體" w:hint="eastAsia"/>
          <w:color w:val="FF0000"/>
          <w:sz w:val="28"/>
          <w:szCs w:val="32"/>
          <w:lang w:eastAsia="zh-HK"/>
        </w:rPr>
        <w:t>西港</w:t>
      </w:r>
      <w:r w:rsidR="00715E89" w:rsidRPr="00F010AC">
        <w:rPr>
          <w:rFonts w:eastAsia="標楷體" w:hAnsi="標楷體"/>
          <w:color w:val="FF0000"/>
          <w:sz w:val="28"/>
          <w:szCs w:val="32"/>
        </w:rPr>
        <w:t>區</w:t>
      </w:r>
      <w:r w:rsidR="00F010AC" w:rsidRPr="00F010AC">
        <w:rPr>
          <w:rFonts w:eastAsia="標楷體" w:hAnsi="標楷體" w:hint="eastAsia"/>
          <w:color w:val="FF0000"/>
          <w:sz w:val="28"/>
          <w:szCs w:val="32"/>
          <w:lang w:eastAsia="zh-HK"/>
        </w:rPr>
        <w:t>文化</w:t>
      </w:r>
      <w:r w:rsidR="00715E89" w:rsidRPr="00F010AC">
        <w:rPr>
          <w:rFonts w:eastAsia="標楷體" w:hAnsi="標楷體"/>
          <w:color w:val="FF0000"/>
          <w:sz w:val="28"/>
          <w:szCs w:val="32"/>
        </w:rPr>
        <w:t>路</w:t>
      </w:r>
      <w:r w:rsidR="00F010AC" w:rsidRPr="00F010AC">
        <w:rPr>
          <w:rFonts w:eastAsia="標楷體" w:hAnsi="標楷體" w:hint="eastAsia"/>
          <w:color w:val="FF0000"/>
          <w:sz w:val="28"/>
          <w:szCs w:val="32"/>
        </w:rPr>
        <w:t>41</w:t>
      </w:r>
      <w:r w:rsidR="00715E89" w:rsidRPr="00F010AC">
        <w:rPr>
          <w:rFonts w:eastAsia="標楷體" w:hAnsi="標楷體"/>
          <w:color w:val="FF0000"/>
          <w:sz w:val="28"/>
          <w:szCs w:val="32"/>
        </w:rPr>
        <w:t>號</w:t>
      </w:r>
      <w:r w:rsidR="00F010AC" w:rsidRPr="00F010AC">
        <w:rPr>
          <w:rFonts w:eastAsia="標楷體" w:hAnsi="標楷體" w:hint="eastAsia"/>
          <w:color w:val="FF0000"/>
          <w:sz w:val="28"/>
          <w:szCs w:val="32"/>
        </w:rPr>
        <w:t>。</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F010AC">
        <w:rPr>
          <w:rFonts w:eastAsia="標楷體" w:hAnsi="標楷體"/>
          <w:color w:val="FF0000"/>
          <w:sz w:val="28"/>
          <w:szCs w:val="32"/>
          <w:u w:val="single"/>
        </w:rPr>
        <w:t>10</w:t>
      </w:r>
      <w:r w:rsidRPr="00F010AC">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605E90">
        <w:rPr>
          <w:rFonts w:eastAsia="標楷體" w:hAnsi="標楷體" w:hint="eastAsia"/>
          <w:color w:val="000000" w:themeColor="text1"/>
          <w:sz w:val="28"/>
          <w:szCs w:val="32"/>
          <w:highlight w:val="yellow"/>
        </w:rPr>
        <w:t>臺南市</w:t>
      </w:r>
      <w:r w:rsidR="00F010AC">
        <w:rPr>
          <w:rFonts w:eastAsia="標楷體" w:hAnsi="標楷體" w:hint="eastAsia"/>
          <w:color w:val="000000" w:themeColor="text1"/>
          <w:sz w:val="28"/>
          <w:szCs w:val="32"/>
          <w:highlight w:val="yellow"/>
          <w:lang w:eastAsia="zh-HK"/>
        </w:rPr>
        <w:t>立西港</w:t>
      </w:r>
      <w:r w:rsidR="00605E90" w:rsidRPr="00605E90">
        <w:rPr>
          <w:rFonts w:eastAsia="標楷體" w:hAnsi="標楷體"/>
          <w:color w:val="000000" w:themeColor="text1"/>
          <w:sz w:val="28"/>
          <w:szCs w:val="32"/>
          <w:highlight w:val="yellow"/>
        </w:rPr>
        <w:t>國民</w:t>
      </w:r>
      <w:r w:rsidR="00F010AC">
        <w:rPr>
          <w:rFonts w:eastAsia="標楷體" w:hAnsi="標楷體" w:hint="eastAsia"/>
          <w:color w:val="000000" w:themeColor="text1"/>
          <w:sz w:val="28"/>
          <w:szCs w:val="32"/>
          <w:highlight w:val="yellow"/>
          <w:lang w:eastAsia="zh-HK"/>
        </w:rPr>
        <w:t>中</w:t>
      </w:r>
      <w:r w:rsidR="00605E90" w:rsidRPr="00605E90">
        <w:rPr>
          <w:rFonts w:eastAsia="標楷體" w:hAnsi="標楷體"/>
          <w:color w:val="000000" w:themeColor="text1"/>
          <w:sz w:val="28"/>
          <w:szCs w:val="32"/>
          <w:highlight w:val="yellow"/>
        </w:rPr>
        <w:t>學</w:t>
      </w:r>
      <w:r w:rsidR="00F010AC">
        <w:rPr>
          <w:rFonts w:eastAsia="標楷體" w:hAnsi="標楷體" w:hint="eastAsia"/>
          <w:color w:val="000000" w:themeColor="text1"/>
          <w:sz w:val="28"/>
          <w:szCs w:val="32"/>
          <w:highlight w:val="yellow"/>
          <w:lang w:eastAsia="zh-HK"/>
        </w:rPr>
        <w:t>保管款專戶</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w:t>
      </w:r>
      <w:r w:rsidRPr="00C35A6B">
        <w:rPr>
          <w:rFonts w:eastAsia="標楷體" w:hint="eastAsia"/>
          <w:sz w:val="28"/>
          <w:szCs w:val="32"/>
        </w:rPr>
        <w:lastRenderedPageBreak/>
        <w:t>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1F7874">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001F7874" w:rsidRPr="001F7874">
        <w:rPr>
          <w:rFonts w:eastAsia="標楷體" w:hAnsi="標楷體" w:hint="eastAsia"/>
          <w:b/>
          <w:color w:val="FF0000"/>
          <w:sz w:val="28"/>
          <w:szCs w:val="32"/>
        </w:rPr>
        <w:t>臺南市立西港國民中學保管款專戶</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w:t>
      </w:r>
      <w:r w:rsidRPr="00997A4C">
        <w:rPr>
          <w:rFonts w:eastAsia="標楷體" w:hAnsi="標楷體"/>
          <w:color w:val="000000" w:themeColor="text1"/>
          <w:sz w:val="28"/>
          <w:szCs w:val="32"/>
        </w:rPr>
        <w:lastRenderedPageBreak/>
        <w:t>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w:t>
      </w:r>
      <w:r w:rsidR="007C76E6" w:rsidRPr="00997A4C">
        <w:rPr>
          <w:rFonts w:eastAsia="標楷體" w:hAnsi="標楷體" w:hint="eastAsia"/>
          <w:color w:val="000000" w:themeColor="text1"/>
          <w:sz w:val="28"/>
          <w:szCs w:val="32"/>
        </w:rPr>
        <w:lastRenderedPageBreak/>
        <w:t>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w:t>
      </w:r>
      <w:r w:rsidR="00B66B81" w:rsidRPr="00997A4C">
        <w:rPr>
          <w:rFonts w:ascii="Times New Roman" w:hAnsi="標楷體"/>
          <w:color w:val="000000" w:themeColor="text1"/>
          <w:szCs w:val="28"/>
        </w:rPr>
        <w:lastRenderedPageBreak/>
        <w:t>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CE2E38" w:rsidRDefault="00CE2E38"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CE2E38" w:rsidRDefault="00CE2E38"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w:t>
      </w:r>
      <w:r w:rsidRPr="005409FC">
        <w:rPr>
          <w:rFonts w:ascii="Times New Roman" w:hAnsi="標楷體"/>
          <w:szCs w:val="28"/>
        </w:rPr>
        <w:lastRenderedPageBreak/>
        <w:t>光電模組鋁框接觸處之平板華司下方應再加裝鐵氟龍絕緣墊片以隔開螺絲組及模組鋁框。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CE2E38" w:rsidRDefault="00CE2E38"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CE2E38" w:rsidRDefault="00CE2E38"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CE2E38" w:rsidRPr="0008517D" w:rsidRDefault="00CE2E38"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CE2E38" w:rsidRPr="0008517D" w:rsidRDefault="00CE2E38"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CE2E38" w:rsidRPr="0008517D" w:rsidRDefault="00CE2E38"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CE2E38" w:rsidRPr="0008517D" w:rsidRDefault="00CE2E38"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973339F"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37B4E3"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CE2E38" w:rsidRPr="00C1358C" w:rsidRDefault="00CE2E38"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CE2E38" w:rsidRPr="00C1358C" w:rsidRDefault="00CE2E38"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CE2E38" w:rsidRPr="00C1358C" w:rsidRDefault="00CE2E38"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CE2E38" w:rsidRPr="00C1358C" w:rsidRDefault="00CE2E38"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CE2E38" w:rsidRPr="009B54CF" w:rsidRDefault="00CE2E38"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CE2E38" w:rsidRPr="00C1358C" w:rsidRDefault="00CE2E38"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CE2E38" w:rsidRPr="00C1358C" w:rsidRDefault="00CE2E38"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CE2E38" w:rsidRPr="009B54CF" w:rsidRDefault="00CE2E38"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24E" w:rsidRDefault="0057724E">
      <w:r>
        <w:separator/>
      </w:r>
    </w:p>
  </w:endnote>
  <w:endnote w:type="continuationSeparator" w:id="0">
    <w:p w:rsidR="0057724E" w:rsidRDefault="0057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E38" w:rsidRDefault="00CE2E38"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E2E38" w:rsidRDefault="00CE2E3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E38" w:rsidRDefault="00CE2E38"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358E9">
      <w:rPr>
        <w:rStyle w:val="a9"/>
        <w:noProof/>
      </w:rPr>
      <w:t>9</w:t>
    </w:r>
    <w:r>
      <w:rPr>
        <w:rStyle w:val="a9"/>
      </w:rPr>
      <w:fldChar w:fldCharType="end"/>
    </w:r>
  </w:p>
  <w:p w:rsidR="00CE2E38" w:rsidRDefault="00CE2E3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24E" w:rsidRDefault="0057724E">
      <w:r>
        <w:separator/>
      </w:r>
    </w:p>
  </w:footnote>
  <w:footnote w:type="continuationSeparator" w:id="0">
    <w:p w:rsidR="0057724E" w:rsidRDefault="005772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1BB"/>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3771"/>
    <w:rsid w:val="001D5ECB"/>
    <w:rsid w:val="001D702B"/>
    <w:rsid w:val="001D7978"/>
    <w:rsid w:val="001E195E"/>
    <w:rsid w:val="001E1CA1"/>
    <w:rsid w:val="001E25D8"/>
    <w:rsid w:val="001E4FEF"/>
    <w:rsid w:val="001F140D"/>
    <w:rsid w:val="001F4A11"/>
    <w:rsid w:val="001F5583"/>
    <w:rsid w:val="001F5766"/>
    <w:rsid w:val="001F7874"/>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8E9"/>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AC"/>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1CFC"/>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4AD1"/>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24E"/>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3CAF"/>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4976"/>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1578"/>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D93"/>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2734"/>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C41"/>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6394"/>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0AC"/>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2FD7"/>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CABEF9"/>
  <w15:docId w15:val="{8A4445A1-3FA3-41CB-97EF-21D7E69A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86413-BDB3-4B74-BFF5-8C67159F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1998</TotalTime>
  <Pages>35</Pages>
  <Words>3304</Words>
  <Characters>18837</Characters>
  <Application>Microsoft Office Word</Application>
  <DocSecurity>0</DocSecurity>
  <Lines>156</Lines>
  <Paragraphs>44</Paragraphs>
  <ScaleCrop>false</ScaleCrop>
  <Company>iMAX Design.</Company>
  <LinksUpToDate>false</LinksUpToDate>
  <CharactersWithSpaces>22097</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SGJH</cp:lastModifiedBy>
  <cp:revision>33</cp:revision>
  <cp:lastPrinted>2020-04-16T06:01:00Z</cp:lastPrinted>
  <dcterms:created xsi:type="dcterms:W3CDTF">2019-04-18T01:27:00Z</dcterms:created>
  <dcterms:modified xsi:type="dcterms:W3CDTF">2020-09-01T03:36:00Z</dcterms:modified>
</cp:coreProperties>
</file>